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E0B" w:rsidRPr="00D16B35" w:rsidRDefault="00610E0B" w:rsidP="00610E0B">
      <w:pPr>
        <w:jc w:val="center"/>
        <w:rPr>
          <w:sz w:val="26"/>
          <w:szCs w:val="26"/>
        </w:rPr>
      </w:pPr>
      <w:r w:rsidRPr="00D16B35">
        <w:rPr>
          <w:sz w:val="26"/>
          <w:szCs w:val="26"/>
        </w:rPr>
        <w:t xml:space="preserve">Заключение № </w:t>
      </w:r>
      <w:r w:rsidR="00975DAA">
        <w:rPr>
          <w:sz w:val="26"/>
          <w:szCs w:val="26"/>
        </w:rPr>
        <w:t>69</w:t>
      </w:r>
      <w:r w:rsidR="008F669A">
        <w:rPr>
          <w:sz w:val="26"/>
          <w:szCs w:val="26"/>
        </w:rPr>
        <w:t>/</w:t>
      </w:r>
      <w:r w:rsidRPr="00D16B35">
        <w:rPr>
          <w:sz w:val="26"/>
          <w:szCs w:val="26"/>
        </w:rPr>
        <w:t>А</w:t>
      </w:r>
    </w:p>
    <w:p w:rsidR="00610E0B" w:rsidRPr="00D16B35" w:rsidRDefault="00610E0B" w:rsidP="00610E0B">
      <w:pPr>
        <w:jc w:val="center"/>
        <w:rPr>
          <w:sz w:val="26"/>
          <w:szCs w:val="26"/>
        </w:rPr>
      </w:pPr>
      <w:r w:rsidRPr="00D16B35">
        <w:rPr>
          <w:sz w:val="26"/>
          <w:szCs w:val="26"/>
        </w:rPr>
        <w:t>на проект постановления администрации города «Об утверждении муниципальной программы «</w:t>
      </w:r>
      <w:r>
        <w:rPr>
          <w:sz w:val="26"/>
          <w:szCs w:val="26"/>
        </w:rPr>
        <w:t xml:space="preserve">Цифровое развитие </w:t>
      </w:r>
      <w:r w:rsidRPr="00D16B35">
        <w:rPr>
          <w:sz w:val="26"/>
          <w:szCs w:val="26"/>
        </w:rPr>
        <w:t xml:space="preserve">города Пыть-Яха» </w:t>
      </w:r>
    </w:p>
    <w:p w:rsidR="00610E0B" w:rsidRPr="00D16B35" w:rsidRDefault="00610E0B" w:rsidP="00610E0B">
      <w:pPr>
        <w:jc w:val="center"/>
        <w:rPr>
          <w:sz w:val="26"/>
          <w:szCs w:val="26"/>
        </w:rPr>
      </w:pPr>
      <w:r w:rsidRPr="00D16B35">
        <w:rPr>
          <w:sz w:val="26"/>
          <w:szCs w:val="26"/>
        </w:rPr>
        <w:t xml:space="preserve"> </w:t>
      </w:r>
    </w:p>
    <w:p w:rsidR="00610E0B" w:rsidRPr="00D16B35" w:rsidRDefault="00610E0B" w:rsidP="00610E0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г. Пыть-Ях</w:t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  <w:t xml:space="preserve">                                </w:t>
      </w:r>
      <w:r>
        <w:rPr>
          <w:sz w:val="26"/>
          <w:szCs w:val="26"/>
        </w:rPr>
        <w:t xml:space="preserve">        </w:t>
      </w:r>
      <w:r w:rsidRPr="00D16B35">
        <w:rPr>
          <w:sz w:val="26"/>
          <w:szCs w:val="26"/>
        </w:rPr>
        <w:t>1</w:t>
      </w:r>
      <w:r w:rsidR="00975DAA">
        <w:rPr>
          <w:sz w:val="26"/>
          <w:szCs w:val="26"/>
        </w:rPr>
        <w:t>4</w:t>
      </w:r>
      <w:r w:rsidRPr="00D16B35">
        <w:rPr>
          <w:sz w:val="26"/>
          <w:szCs w:val="26"/>
        </w:rPr>
        <w:t xml:space="preserve">.12.2023 </w:t>
      </w:r>
    </w:p>
    <w:p w:rsidR="00610E0B" w:rsidRPr="00E704C3" w:rsidRDefault="00610E0B" w:rsidP="00610E0B">
      <w:pPr>
        <w:jc w:val="both"/>
        <w:rPr>
          <w:sz w:val="16"/>
          <w:szCs w:val="16"/>
        </w:rPr>
      </w:pPr>
    </w:p>
    <w:p w:rsidR="00610E0B" w:rsidRPr="00D16B35" w:rsidRDefault="00610E0B" w:rsidP="00610E0B">
      <w:pPr>
        <w:ind w:firstLine="720"/>
        <w:jc w:val="both"/>
        <w:rPr>
          <w:sz w:val="26"/>
          <w:szCs w:val="26"/>
        </w:rPr>
      </w:pPr>
      <w:r w:rsidRPr="00D16B35">
        <w:rPr>
          <w:sz w:val="26"/>
          <w:szCs w:val="26"/>
        </w:rPr>
        <w:t xml:space="preserve">Счетно-контрольной палатой города Пыть-Яха на основании п. 3.1 раздела 3 Плана работы Счетно-контрольной палаты города Пыть-Яха на 2023 год, в соответствии с требованиями Бюджетного кодекса РФ, ст. 8 Положения о Счетно-контрольной палате города Пыть-Яха, утвержденного решением Думы города Пыть-Яха от 20.05.2022 № 78, проведена экспертиза проекта постановления администрации города Пыть-Яха «Об утверждении муниципальной </w:t>
      </w:r>
      <w:bookmarkStart w:id="0" w:name="_GoBack"/>
      <w:bookmarkEnd w:id="0"/>
      <w:r w:rsidRPr="00D16B35">
        <w:rPr>
          <w:sz w:val="26"/>
          <w:szCs w:val="26"/>
        </w:rPr>
        <w:t>программы «</w:t>
      </w:r>
      <w:r w:rsidR="00880C76">
        <w:rPr>
          <w:sz w:val="26"/>
          <w:szCs w:val="26"/>
        </w:rPr>
        <w:t>Цифровое развитие города Пыть-Яха</w:t>
      </w:r>
      <w:r w:rsidRPr="00D16B35">
        <w:rPr>
          <w:sz w:val="26"/>
          <w:szCs w:val="26"/>
        </w:rPr>
        <w:t xml:space="preserve">» (далее - проект постановления). </w:t>
      </w:r>
    </w:p>
    <w:p w:rsidR="00610E0B" w:rsidRPr="00D16B35" w:rsidRDefault="00610E0B" w:rsidP="00610E0B">
      <w:pPr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 xml:space="preserve">В Счетно-контрольную палату </w:t>
      </w:r>
      <w:r>
        <w:rPr>
          <w:sz w:val="26"/>
          <w:szCs w:val="26"/>
        </w:rPr>
        <w:t>проект постановления поступил 13</w:t>
      </w:r>
      <w:r w:rsidRPr="00D16B35">
        <w:rPr>
          <w:sz w:val="26"/>
          <w:szCs w:val="26"/>
        </w:rPr>
        <w:t xml:space="preserve">.12.2023. </w:t>
      </w:r>
    </w:p>
    <w:p w:rsidR="00610E0B" w:rsidRPr="00D16B35" w:rsidRDefault="00610E0B" w:rsidP="00610E0B">
      <w:pPr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округа-Югры, муниципальных правовых актов города Пыть-Яха:</w:t>
      </w:r>
    </w:p>
    <w:p w:rsidR="00610E0B" w:rsidRDefault="00610E0B" w:rsidP="00610E0B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Бюджетного кодекса Российской Федерации;</w:t>
      </w:r>
    </w:p>
    <w:p w:rsidR="00610E0B" w:rsidRDefault="00610E0B" w:rsidP="00610E0B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DB4C5D">
        <w:rPr>
          <w:sz w:val="26"/>
          <w:szCs w:val="26"/>
        </w:rPr>
        <w:t>Решения Думы города Пыть-Яха от 11.12.202</w:t>
      </w:r>
      <w:r>
        <w:rPr>
          <w:sz w:val="26"/>
          <w:szCs w:val="26"/>
        </w:rPr>
        <w:t xml:space="preserve">3 </w:t>
      </w:r>
      <w:r w:rsidRPr="00DB4C5D">
        <w:rPr>
          <w:sz w:val="26"/>
          <w:szCs w:val="26"/>
        </w:rPr>
        <w:t>221 «О бюджете города Пыть-Яха на 2024 год и на плановый период 2025 и 2026 годов»;</w:t>
      </w:r>
    </w:p>
    <w:p w:rsidR="00BD1C05" w:rsidRPr="00BD1C05" w:rsidRDefault="00BD1C05" w:rsidP="00BD1C05">
      <w:pPr>
        <w:numPr>
          <w:ilvl w:val="0"/>
          <w:numId w:val="1"/>
        </w:numPr>
        <w:tabs>
          <w:tab w:val="clear" w:pos="340"/>
          <w:tab w:val="num" w:pos="567"/>
          <w:tab w:val="left" w:pos="993"/>
        </w:tabs>
        <w:ind w:left="0" w:firstLine="709"/>
        <w:jc w:val="both"/>
        <w:rPr>
          <w:sz w:val="26"/>
          <w:szCs w:val="26"/>
        </w:rPr>
      </w:pPr>
      <w:r w:rsidRPr="00610E0B">
        <w:rPr>
          <w:sz w:val="26"/>
          <w:szCs w:val="26"/>
        </w:rPr>
        <w:t xml:space="preserve">Постановление Правительства Ханты-Мансийского АО - Югры от 10.11.2023          </w:t>
      </w:r>
      <w:r>
        <w:rPr>
          <w:sz w:val="26"/>
          <w:szCs w:val="26"/>
        </w:rPr>
        <w:t>№</w:t>
      </w:r>
      <w:r w:rsidRPr="00610E0B">
        <w:rPr>
          <w:sz w:val="26"/>
          <w:szCs w:val="26"/>
        </w:rPr>
        <w:t xml:space="preserve"> 565-п </w:t>
      </w:r>
      <w:r>
        <w:rPr>
          <w:sz w:val="26"/>
          <w:szCs w:val="26"/>
        </w:rPr>
        <w:t>«</w:t>
      </w:r>
      <w:r w:rsidRPr="00610E0B">
        <w:rPr>
          <w:sz w:val="26"/>
          <w:szCs w:val="26"/>
        </w:rPr>
        <w:t>О государственной программе Ханты-Мансийс</w:t>
      </w:r>
      <w:r>
        <w:rPr>
          <w:sz w:val="26"/>
          <w:szCs w:val="26"/>
        </w:rPr>
        <w:t>кого автономного округа - Югры «</w:t>
      </w:r>
      <w:r w:rsidRPr="00610E0B">
        <w:rPr>
          <w:sz w:val="26"/>
          <w:szCs w:val="26"/>
        </w:rPr>
        <w:t>Цифровое развитие Ханты-Мансий</w:t>
      </w:r>
      <w:r>
        <w:rPr>
          <w:sz w:val="26"/>
          <w:szCs w:val="26"/>
        </w:rPr>
        <w:t>ского автономного округа – Югры»</w:t>
      </w:r>
      <w:r w:rsidRPr="00610E0B">
        <w:rPr>
          <w:sz w:val="26"/>
          <w:szCs w:val="26"/>
        </w:rPr>
        <w:t xml:space="preserve">; </w:t>
      </w:r>
    </w:p>
    <w:p w:rsidR="00610E0B" w:rsidRPr="00D16B35" w:rsidRDefault="00610E0B" w:rsidP="00610E0B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Постановления администрации города от 29.11.2023 № 326-па «О порядке разработки и реализации муниципальных программ города Пыть-Яха»;</w:t>
      </w:r>
    </w:p>
    <w:p w:rsidR="00610E0B" w:rsidRPr="00D16B35" w:rsidRDefault="00610E0B" w:rsidP="00610E0B">
      <w:pPr>
        <w:tabs>
          <w:tab w:val="left" w:pos="709"/>
        </w:tabs>
        <w:jc w:val="both"/>
        <w:rPr>
          <w:sz w:val="26"/>
          <w:szCs w:val="26"/>
        </w:rPr>
      </w:pPr>
      <w:r w:rsidRPr="00D16B35">
        <w:rPr>
          <w:sz w:val="26"/>
          <w:szCs w:val="26"/>
        </w:rPr>
        <w:tab/>
        <w:t>и иных нормативных правовых актов, регламентирующих сферу реализации программы.</w:t>
      </w:r>
    </w:p>
    <w:p w:rsidR="00610E0B" w:rsidRDefault="00610E0B" w:rsidP="00610E0B">
      <w:pPr>
        <w:pStyle w:val="2"/>
        <w:spacing w:after="0" w:line="240" w:lineRule="auto"/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Представленным проектом предлагается утвердить муниципальную программу «</w:t>
      </w:r>
      <w:r>
        <w:rPr>
          <w:sz w:val="26"/>
          <w:szCs w:val="26"/>
        </w:rPr>
        <w:t xml:space="preserve">Цифровое развитие </w:t>
      </w:r>
      <w:r w:rsidRPr="00D16B35">
        <w:rPr>
          <w:sz w:val="26"/>
          <w:szCs w:val="26"/>
        </w:rPr>
        <w:t xml:space="preserve">города Пыть-Яха». </w:t>
      </w:r>
    </w:p>
    <w:p w:rsidR="00610E0B" w:rsidRPr="00D16B35" w:rsidRDefault="00610E0B" w:rsidP="00610E0B">
      <w:pPr>
        <w:pStyle w:val="2"/>
        <w:spacing w:after="0" w:line="240" w:lineRule="auto"/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 xml:space="preserve">С проектом постановления представлены заключение комитета по финансам и управления по экономике администрации города Пыть-Яха, пояснительная записка. </w:t>
      </w:r>
    </w:p>
    <w:p w:rsidR="00610E0B" w:rsidRPr="00D16B35" w:rsidRDefault="00610E0B" w:rsidP="00610E0B">
      <w:pPr>
        <w:pStyle w:val="2"/>
        <w:spacing w:after="0" w:line="240" w:lineRule="auto"/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Эксперты к проведению экспертизы не привлекались.</w:t>
      </w:r>
    </w:p>
    <w:p w:rsidR="00610E0B" w:rsidRPr="00E60EF1" w:rsidRDefault="00610E0B" w:rsidP="00610E0B">
      <w:pPr>
        <w:jc w:val="both"/>
        <w:rPr>
          <w:sz w:val="16"/>
          <w:szCs w:val="16"/>
        </w:rPr>
      </w:pPr>
      <w:r w:rsidRPr="00D16B35">
        <w:rPr>
          <w:sz w:val="26"/>
          <w:szCs w:val="26"/>
        </w:rPr>
        <w:t xml:space="preserve"> </w:t>
      </w:r>
    </w:p>
    <w:p w:rsidR="00610E0B" w:rsidRPr="00D16B35" w:rsidRDefault="00610E0B" w:rsidP="00610E0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ab/>
      </w:r>
      <w:r w:rsidRPr="00A14583">
        <w:rPr>
          <w:sz w:val="26"/>
          <w:szCs w:val="26"/>
        </w:rPr>
        <w:t>Паспорт муниципальной программы включает в себя следующие разделы: основные положения, показатели муниципальной программы, план достижения показателей муниципальной программы в 2024 году, структура муниципальной программы, финансовое</w:t>
      </w:r>
      <w:r>
        <w:rPr>
          <w:sz w:val="26"/>
          <w:szCs w:val="26"/>
        </w:rPr>
        <w:t xml:space="preserve"> обеспечение муниципальной программы. </w:t>
      </w:r>
    </w:p>
    <w:p w:rsidR="00610E0B" w:rsidRDefault="00610E0B" w:rsidP="00610E0B">
      <w:pPr>
        <w:widowControl w:val="0"/>
        <w:autoSpaceDE w:val="0"/>
        <w:autoSpaceDN w:val="0"/>
        <w:jc w:val="both"/>
        <w:rPr>
          <w:sz w:val="26"/>
          <w:szCs w:val="26"/>
        </w:rPr>
      </w:pPr>
      <w:r w:rsidRPr="00D16B35">
        <w:rPr>
          <w:sz w:val="26"/>
          <w:szCs w:val="26"/>
        </w:rPr>
        <w:tab/>
        <w:t>Ц</w:t>
      </w:r>
      <w:r>
        <w:rPr>
          <w:sz w:val="26"/>
          <w:szCs w:val="26"/>
        </w:rPr>
        <w:t>елями муниципальной программы являю</w:t>
      </w:r>
      <w:r w:rsidRPr="00D16B35">
        <w:rPr>
          <w:sz w:val="26"/>
          <w:szCs w:val="26"/>
        </w:rPr>
        <w:t>тся</w:t>
      </w:r>
      <w:r>
        <w:rPr>
          <w:sz w:val="26"/>
          <w:szCs w:val="26"/>
        </w:rPr>
        <w:t xml:space="preserve">: </w:t>
      </w:r>
      <w:r w:rsidR="003B05E2">
        <w:rPr>
          <w:sz w:val="26"/>
          <w:szCs w:val="26"/>
        </w:rPr>
        <w:t>развитие информационного пространства на основе использования информационных и телекоммуникационных технологий, цифровизация системы управления в органах местного самоуправления.</w:t>
      </w:r>
    </w:p>
    <w:p w:rsidR="00610E0B" w:rsidRPr="00D16B35" w:rsidRDefault="00610E0B" w:rsidP="00610E0B">
      <w:pPr>
        <w:tabs>
          <w:tab w:val="left" w:pos="709"/>
        </w:tabs>
        <w:jc w:val="both"/>
        <w:rPr>
          <w:sz w:val="26"/>
          <w:szCs w:val="26"/>
        </w:rPr>
      </w:pPr>
      <w:r w:rsidRPr="00D16B35">
        <w:rPr>
          <w:sz w:val="26"/>
          <w:szCs w:val="26"/>
        </w:rPr>
        <w:tab/>
      </w:r>
      <w:r>
        <w:rPr>
          <w:sz w:val="26"/>
          <w:szCs w:val="26"/>
        </w:rPr>
        <w:t xml:space="preserve">Куратором муниципальной программы является </w:t>
      </w:r>
      <w:r w:rsidR="00C34F79">
        <w:rPr>
          <w:sz w:val="26"/>
          <w:szCs w:val="26"/>
        </w:rPr>
        <w:t>первый заместитель главы города</w:t>
      </w:r>
      <w:r>
        <w:rPr>
          <w:sz w:val="26"/>
          <w:szCs w:val="26"/>
        </w:rPr>
        <w:t xml:space="preserve">. </w:t>
      </w:r>
      <w:r w:rsidRPr="00D16B35">
        <w:rPr>
          <w:sz w:val="26"/>
          <w:szCs w:val="26"/>
        </w:rPr>
        <w:t xml:space="preserve">Ответственным исполнителем муниципальной программы является </w:t>
      </w:r>
      <w:r w:rsidR="00C34F79">
        <w:rPr>
          <w:sz w:val="26"/>
          <w:szCs w:val="26"/>
        </w:rPr>
        <w:t>отдел по обеспечению информационной безопасности</w:t>
      </w:r>
      <w:r>
        <w:rPr>
          <w:sz w:val="26"/>
          <w:szCs w:val="26"/>
        </w:rPr>
        <w:t xml:space="preserve"> администрации города</w:t>
      </w:r>
      <w:r w:rsidRPr="00D16B35">
        <w:rPr>
          <w:sz w:val="26"/>
          <w:szCs w:val="26"/>
        </w:rPr>
        <w:t xml:space="preserve">. </w:t>
      </w:r>
    </w:p>
    <w:p w:rsidR="00610E0B" w:rsidRPr="00D16B35" w:rsidRDefault="00610E0B" w:rsidP="00610E0B">
      <w:pPr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 xml:space="preserve">Объем финансовых ресурсов муниципальной программы соответствует проектируемым объемам бюджетных ассигнований </w:t>
      </w:r>
      <w:r>
        <w:rPr>
          <w:sz w:val="26"/>
          <w:szCs w:val="26"/>
        </w:rPr>
        <w:t xml:space="preserve">решения Думы города </w:t>
      </w:r>
      <w:r w:rsidRPr="00DB4C5D">
        <w:rPr>
          <w:sz w:val="26"/>
          <w:szCs w:val="26"/>
        </w:rPr>
        <w:t xml:space="preserve">от 11.12.2023 </w:t>
      </w:r>
      <w:r>
        <w:rPr>
          <w:sz w:val="26"/>
          <w:szCs w:val="26"/>
        </w:rPr>
        <w:t xml:space="preserve">       </w:t>
      </w:r>
      <w:r w:rsidRPr="00DB4C5D">
        <w:rPr>
          <w:sz w:val="26"/>
          <w:szCs w:val="26"/>
        </w:rPr>
        <w:t xml:space="preserve">№ 221 </w:t>
      </w:r>
      <w:r>
        <w:rPr>
          <w:sz w:val="26"/>
          <w:szCs w:val="26"/>
        </w:rPr>
        <w:t>«</w:t>
      </w:r>
      <w:r w:rsidRPr="00D16B35">
        <w:rPr>
          <w:sz w:val="26"/>
          <w:szCs w:val="26"/>
        </w:rPr>
        <w:t>О бюджете города на 2024 год и на плановый период 202</w:t>
      </w:r>
      <w:r>
        <w:rPr>
          <w:sz w:val="26"/>
          <w:szCs w:val="26"/>
        </w:rPr>
        <w:t>5 и 2026</w:t>
      </w:r>
      <w:r w:rsidRPr="00D16B35">
        <w:rPr>
          <w:sz w:val="26"/>
          <w:szCs w:val="26"/>
        </w:rPr>
        <w:t xml:space="preserve"> годов».</w:t>
      </w:r>
    </w:p>
    <w:p w:rsidR="00610E0B" w:rsidRPr="00D16B35" w:rsidRDefault="00610E0B" w:rsidP="00610E0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ab/>
        <w:t>Общая сумма финансовых затрат на реализацию программных мероприятий на 202</w:t>
      </w:r>
      <w:r>
        <w:rPr>
          <w:sz w:val="26"/>
          <w:szCs w:val="26"/>
        </w:rPr>
        <w:t xml:space="preserve">4-2030 годы </w:t>
      </w:r>
      <w:r w:rsidRPr="00D16B35">
        <w:rPr>
          <w:sz w:val="26"/>
          <w:szCs w:val="26"/>
        </w:rPr>
        <w:t xml:space="preserve">составит </w:t>
      </w:r>
      <w:r w:rsidR="003B05E2">
        <w:rPr>
          <w:sz w:val="26"/>
          <w:szCs w:val="26"/>
        </w:rPr>
        <w:t>52 875,7</w:t>
      </w:r>
      <w:r w:rsidRPr="00D16B35">
        <w:rPr>
          <w:sz w:val="26"/>
          <w:szCs w:val="26"/>
        </w:rPr>
        <w:t xml:space="preserve"> тыс. руб.</w:t>
      </w:r>
      <w:r w:rsidR="003B05E2">
        <w:rPr>
          <w:sz w:val="26"/>
          <w:szCs w:val="26"/>
        </w:rPr>
        <w:t xml:space="preserve"> (</w:t>
      </w:r>
      <w:r w:rsidR="004151B5">
        <w:rPr>
          <w:sz w:val="26"/>
          <w:szCs w:val="26"/>
        </w:rPr>
        <w:t>средства местного бю</w:t>
      </w:r>
      <w:r w:rsidR="003B05E2">
        <w:rPr>
          <w:sz w:val="26"/>
          <w:szCs w:val="26"/>
        </w:rPr>
        <w:t>д</w:t>
      </w:r>
      <w:r w:rsidR="004151B5">
        <w:rPr>
          <w:sz w:val="26"/>
          <w:szCs w:val="26"/>
        </w:rPr>
        <w:t>ж</w:t>
      </w:r>
      <w:r w:rsidR="003B05E2">
        <w:rPr>
          <w:sz w:val="26"/>
          <w:szCs w:val="26"/>
        </w:rPr>
        <w:t>ета)</w:t>
      </w:r>
      <w:r w:rsidRPr="00D16B35">
        <w:rPr>
          <w:sz w:val="26"/>
          <w:szCs w:val="26"/>
        </w:rPr>
        <w:t>, в том числе: на 20</w:t>
      </w:r>
      <w:r>
        <w:rPr>
          <w:sz w:val="26"/>
          <w:szCs w:val="26"/>
        </w:rPr>
        <w:t>24</w:t>
      </w:r>
      <w:r w:rsidRPr="00D16B35">
        <w:rPr>
          <w:sz w:val="26"/>
          <w:szCs w:val="26"/>
        </w:rPr>
        <w:t xml:space="preserve"> год – </w:t>
      </w:r>
      <w:r w:rsidR="003B05E2">
        <w:rPr>
          <w:sz w:val="26"/>
          <w:szCs w:val="26"/>
        </w:rPr>
        <w:t>12 654,1</w:t>
      </w:r>
      <w:r w:rsidRPr="00D16B35">
        <w:rPr>
          <w:sz w:val="26"/>
          <w:szCs w:val="26"/>
        </w:rPr>
        <w:t xml:space="preserve"> тыс. руб.; на 20</w:t>
      </w:r>
      <w:r>
        <w:rPr>
          <w:sz w:val="26"/>
          <w:szCs w:val="26"/>
        </w:rPr>
        <w:t>25</w:t>
      </w:r>
      <w:r w:rsidRPr="00D16B35">
        <w:rPr>
          <w:sz w:val="26"/>
          <w:szCs w:val="26"/>
        </w:rPr>
        <w:t xml:space="preserve"> год – </w:t>
      </w:r>
      <w:r w:rsidR="003B05E2">
        <w:rPr>
          <w:sz w:val="26"/>
          <w:szCs w:val="26"/>
        </w:rPr>
        <w:t>6 703,6</w:t>
      </w:r>
      <w:r w:rsidRPr="00D16B35">
        <w:rPr>
          <w:sz w:val="26"/>
          <w:szCs w:val="26"/>
        </w:rPr>
        <w:t xml:space="preserve"> тыс. руб.; на 202</w:t>
      </w:r>
      <w:r>
        <w:rPr>
          <w:sz w:val="26"/>
          <w:szCs w:val="26"/>
        </w:rPr>
        <w:t>6</w:t>
      </w:r>
      <w:r w:rsidRPr="00D16B35">
        <w:rPr>
          <w:sz w:val="26"/>
          <w:szCs w:val="26"/>
        </w:rPr>
        <w:t xml:space="preserve"> год – </w:t>
      </w:r>
      <w:r w:rsidR="003B05E2">
        <w:rPr>
          <w:sz w:val="26"/>
          <w:szCs w:val="26"/>
        </w:rPr>
        <w:t xml:space="preserve">6 703,6 </w:t>
      </w:r>
      <w:r w:rsidRPr="00D16B35">
        <w:rPr>
          <w:sz w:val="26"/>
          <w:szCs w:val="26"/>
        </w:rPr>
        <w:t>тыс. руб.; на 202</w:t>
      </w:r>
      <w:r>
        <w:rPr>
          <w:sz w:val="26"/>
          <w:szCs w:val="26"/>
        </w:rPr>
        <w:t>7</w:t>
      </w:r>
      <w:r w:rsidRPr="00D16B35"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lastRenderedPageBreak/>
        <w:t xml:space="preserve">год – </w:t>
      </w:r>
      <w:r w:rsidR="003B05E2">
        <w:rPr>
          <w:sz w:val="26"/>
          <w:szCs w:val="26"/>
        </w:rPr>
        <w:t>6 703,6</w:t>
      </w:r>
      <w:r w:rsidRPr="00D16B35">
        <w:rPr>
          <w:sz w:val="26"/>
          <w:szCs w:val="26"/>
        </w:rPr>
        <w:t xml:space="preserve"> тыс. руб.; на 202</w:t>
      </w:r>
      <w:r>
        <w:rPr>
          <w:sz w:val="26"/>
          <w:szCs w:val="26"/>
        </w:rPr>
        <w:t>8</w:t>
      </w:r>
      <w:r w:rsidRPr="00D16B35">
        <w:rPr>
          <w:sz w:val="26"/>
          <w:szCs w:val="26"/>
        </w:rPr>
        <w:t xml:space="preserve"> год – </w:t>
      </w:r>
      <w:r w:rsidR="003B05E2">
        <w:rPr>
          <w:sz w:val="26"/>
          <w:szCs w:val="26"/>
        </w:rPr>
        <w:t>6 703,6</w:t>
      </w:r>
      <w:r w:rsidRPr="00D16B35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; на 2029 год – </w:t>
      </w:r>
      <w:r w:rsidR="003B05E2">
        <w:rPr>
          <w:sz w:val="26"/>
          <w:szCs w:val="26"/>
        </w:rPr>
        <w:t>6 703,6</w:t>
      </w:r>
      <w:r>
        <w:rPr>
          <w:sz w:val="26"/>
          <w:szCs w:val="26"/>
        </w:rPr>
        <w:t xml:space="preserve"> тыс. руб., на 2030 год – </w:t>
      </w:r>
      <w:r w:rsidR="003B05E2">
        <w:rPr>
          <w:sz w:val="26"/>
          <w:szCs w:val="26"/>
        </w:rPr>
        <w:t>6 703,6</w:t>
      </w:r>
      <w:r>
        <w:rPr>
          <w:sz w:val="26"/>
          <w:szCs w:val="26"/>
        </w:rPr>
        <w:t xml:space="preserve"> тыс. руб.</w:t>
      </w:r>
    </w:p>
    <w:p w:rsidR="00610E0B" w:rsidRPr="00D16B35" w:rsidRDefault="00610E0B" w:rsidP="00610E0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ab/>
        <w:t>В разрезе программных мероприятий общий размер финансирования муниципальной программы на период 20</w:t>
      </w:r>
      <w:r>
        <w:rPr>
          <w:sz w:val="26"/>
          <w:szCs w:val="26"/>
        </w:rPr>
        <w:t>24</w:t>
      </w:r>
      <w:r w:rsidRPr="00D16B35">
        <w:rPr>
          <w:sz w:val="26"/>
          <w:szCs w:val="26"/>
        </w:rPr>
        <w:t>-2030 годов составит:</w:t>
      </w:r>
    </w:p>
    <w:p w:rsidR="00610E0B" w:rsidRPr="00D16B35" w:rsidRDefault="00610E0B" w:rsidP="00610E0B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По подпрограмме 1 «</w:t>
      </w:r>
      <w:r w:rsidR="004151B5">
        <w:rPr>
          <w:sz w:val="26"/>
          <w:szCs w:val="26"/>
        </w:rPr>
        <w:t>Цифровой город</w:t>
      </w:r>
      <w:r w:rsidRPr="00D16B35">
        <w:rPr>
          <w:sz w:val="26"/>
          <w:szCs w:val="26"/>
        </w:rPr>
        <w:t>»</w:t>
      </w:r>
      <w:r w:rsidR="00421165">
        <w:rPr>
          <w:sz w:val="26"/>
          <w:szCs w:val="26"/>
        </w:rPr>
        <w:t xml:space="preserve"> финансирование составит 39 446,9 тыс. руб., в т.ч.</w:t>
      </w:r>
      <w:r w:rsidRPr="00D16B35">
        <w:rPr>
          <w:sz w:val="26"/>
          <w:szCs w:val="26"/>
        </w:rPr>
        <w:t>:</w:t>
      </w:r>
    </w:p>
    <w:p w:rsidR="00610E0B" w:rsidRDefault="00610E0B" w:rsidP="00610E0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по основному мероприятию 1.1 «</w:t>
      </w:r>
      <w:r>
        <w:rPr>
          <w:sz w:val="26"/>
          <w:szCs w:val="26"/>
        </w:rPr>
        <w:t>Комплекс процессных мероприятий «</w:t>
      </w:r>
      <w:r w:rsidR="004151B5">
        <w:rPr>
          <w:sz w:val="26"/>
          <w:szCs w:val="26"/>
        </w:rPr>
        <w:t>Развитие электронного муниципалитета, формирование и сопровождение информационных ресурсов и систем, обеспечение доступа к ним</w:t>
      </w:r>
      <w:r>
        <w:rPr>
          <w:sz w:val="26"/>
          <w:szCs w:val="26"/>
        </w:rPr>
        <w:t xml:space="preserve">» </w:t>
      </w:r>
      <w:r w:rsidRPr="00D16B35">
        <w:rPr>
          <w:sz w:val="26"/>
          <w:szCs w:val="26"/>
        </w:rPr>
        <w:t xml:space="preserve">финансирование составит </w:t>
      </w:r>
      <w:r w:rsidR="004151B5">
        <w:rPr>
          <w:sz w:val="26"/>
          <w:szCs w:val="26"/>
        </w:rPr>
        <w:t>2 272,9</w:t>
      </w:r>
      <w:r w:rsidRPr="00D16B35">
        <w:rPr>
          <w:sz w:val="26"/>
          <w:szCs w:val="26"/>
        </w:rPr>
        <w:t xml:space="preserve"> тыс.</w:t>
      </w:r>
      <w:r>
        <w:rPr>
          <w:sz w:val="26"/>
          <w:szCs w:val="26"/>
        </w:rPr>
        <w:t xml:space="preserve"> руб.</w:t>
      </w:r>
      <w:r w:rsidR="004151B5">
        <w:rPr>
          <w:sz w:val="26"/>
          <w:szCs w:val="26"/>
        </w:rPr>
        <w:t xml:space="preserve">; </w:t>
      </w:r>
    </w:p>
    <w:p w:rsidR="004151B5" w:rsidRDefault="004151B5" w:rsidP="004151B5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по основному мероприят</w:t>
      </w:r>
      <w:r>
        <w:rPr>
          <w:sz w:val="26"/>
          <w:szCs w:val="26"/>
        </w:rPr>
        <w:t>ию 1.2</w:t>
      </w:r>
      <w:r w:rsidRPr="00D16B35">
        <w:rPr>
          <w:sz w:val="26"/>
          <w:szCs w:val="26"/>
        </w:rPr>
        <w:t xml:space="preserve"> «</w:t>
      </w:r>
      <w:r>
        <w:rPr>
          <w:sz w:val="26"/>
          <w:szCs w:val="26"/>
        </w:rPr>
        <w:t xml:space="preserve">Комплекс процессных мероприятий «Развитие и сопровождение информационных систем в деятельности органов местного самоуправления» </w:t>
      </w:r>
      <w:r w:rsidRPr="00D16B35">
        <w:rPr>
          <w:sz w:val="26"/>
          <w:szCs w:val="26"/>
        </w:rPr>
        <w:t xml:space="preserve">финансирование составит </w:t>
      </w:r>
      <w:r>
        <w:rPr>
          <w:sz w:val="26"/>
          <w:szCs w:val="26"/>
        </w:rPr>
        <w:t>26 674,0</w:t>
      </w:r>
      <w:r w:rsidRPr="00D16B35">
        <w:rPr>
          <w:sz w:val="26"/>
          <w:szCs w:val="26"/>
        </w:rPr>
        <w:t xml:space="preserve"> тыс.</w:t>
      </w:r>
      <w:r>
        <w:rPr>
          <w:sz w:val="26"/>
          <w:szCs w:val="26"/>
        </w:rPr>
        <w:t xml:space="preserve"> руб.; </w:t>
      </w:r>
    </w:p>
    <w:p w:rsidR="004151B5" w:rsidRPr="00D16B35" w:rsidRDefault="004151B5" w:rsidP="004151B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16B35">
        <w:rPr>
          <w:sz w:val="26"/>
          <w:szCs w:val="26"/>
        </w:rPr>
        <w:t>по основному мероприят</w:t>
      </w:r>
      <w:r>
        <w:rPr>
          <w:sz w:val="26"/>
          <w:szCs w:val="26"/>
        </w:rPr>
        <w:t>ию 1.3</w:t>
      </w:r>
      <w:r w:rsidRPr="00D16B35">
        <w:rPr>
          <w:sz w:val="26"/>
          <w:szCs w:val="26"/>
        </w:rPr>
        <w:t xml:space="preserve"> «</w:t>
      </w:r>
      <w:r>
        <w:rPr>
          <w:sz w:val="26"/>
          <w:szCs w:val="26"/>
        </w:rPr>
        <w:t>Комплекс процессных мероприятий «Модернизация оборудования, развитие и поддержка корпоративной сети органа местного самоуправления» финансирование составит 10 500,0 тыс. руб.</w:t>
      </w:r>
    </w:p>
    <w:p w:rsidR="00610E0B" w:rsidRPr="00D16B35" w:rsidRDefault="00610E0B" w:rsidP="00610E0B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По подпрограмме 2 «</w:t>
      </w:r>
      <w:r w:rsidR="00056DB7">
        <w:rPr>
          <w:sz w:val="26"/>
          <w:szCs w:val="26"/>
        </w:rPr>
        <w:t>Создание устойчивой информационно-телекоммуникационной инфраструктуры»</w:t>
      </w:r>
      <w:r w:rsidR="00421165">
        <w:rPr>
          <w:sz w:val="26"/>
          <w:szCs w:val="26"/>
        </w:rPr>
        <w:t xml:space="preserve"> финансирование составит 13 428,8 тыс. руб.</w:t>
      </w:r>
      <w:r w:rsidRPr="00D16B35">
        <w:rPr>
          <w:sz w:val="26"/>
          <w:szCs w:val="26"/>
        </w:rPr>
        <w:t>:</w:t>
      </w:r>
    </w:p>
    <w:p w:rsidR="00610E0B" w:rsidRPr="00D16B35" w:rsidRDefault="00610E0B" w:rsidP="00610E0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 xml:space="preserve">по основному </w:t>
      </w:r>
      <w:r>
        <w:rPr>
          <w:sz w:val="26"/>
          <w:szCs w:val="26"/>
        </w:rPr>
        <w:t xml:space="preserve">мероприятию </w:t>
      </w:r>
      <w:r w:rsidRPr="00D16B35">
        <w:rPr>
          <w:sz w:val="26"/>
          <w:szCs w:val="26"/>
        </w:rPr>
        <w:t>2.1 «</w:t>
      </w:r>
      <w:r w:rsidR="00056DB7">
        <w:rPr>
          <w:sz w:val="26"/>
          <w:szCs w:val="26"/>
        </w:rPr>
        <w:t>Комплекс процессных мероприятий «Развитие системы обеспечения информационной безопасности органов местного самоуправления» финансирование</w:t>
      </w:r>
      <w:r w:rsidRPr="00D16B35">
        <w:rPr>
          <w:sz w:val="26"/>
          <w:szCs w:val="26"/>
        </w:rPr>
        <w:t xml:space="preserve"> составит </w:t>
      </w:r>
      <w:r w:rsidR="00056DB7">
        <w:rPr>
          <w:sz w:val="26"/>
          <w:szCs w:val="26"/>
        </w:rPr>
        <w:t>13 428,8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тыс.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руб</w:t>
      </w:r>
      <w:r w:rsidR="00056DB7">
        <w:rPr>
          <w:sz w:val="26"/>
          <w:szCs w:val="26"/>
        </w:rPr>
        <w:t>.</w:t>
      </w:r>
    </w:p>
    <w:p w:rsidR="00610E0B" w:rsidRDefault="00610E0B" w:rsidP="00610E0B">
      <w:pPr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На 202</w:t>
      </w:r>
      <w:r>
        <w:rPr>
          <w:sz w:val="26"/>
          <w:szCs w:val="26"/>
        </w:rPr>
        <w:t>4</w:t>
      </w:r>
      <w:r w:rsidRPr="00D16B35">
        <w:rPr>
          <w:sz w:val="26"/>
          <w:szCs w:val="26"/>
        </w:rPr>
        <w:t xml:space="preserve"> год предусмотрены следующие объемы финансирования по мероприятиям:</w:t>
      </w:r>
    </w:p>
    <w:p w:rsidR="00056DB7" w:rsidRPr="00D16B35" w:rsidRDefault="00056DB7" w:rsidP="00056DB7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По подпрограмме 1 «</w:t>
      </w:r>
      <w:r>
        <w:rPr>
          <w:sz w:val="26"/>
          <w:szCs w:val="26"/>
        </w:rPr>
        <w:t>Цифровой город</w:t>
      </w:r>
      <w:r w:rsidRPr="00D16B35">
        <w:rPr>
          <w:sz w:val="26"/>
          <w:szCs w:val="26"/>
        </w:rPr>
        <w:t>»</w:t>
      </w:r>
      <w:r w:rsidR="00421165">
        <w:rPr>
          <w:sz w:val="26"/>
          <w:szCs w:val="26"/>
        </w:rPr>
        <w:t xml:space="preserve"> финансирование составит 10 837,7 тыс. руб., в т.ч.</w:t>
      </w:r>
      <w:r w:rsidRPr="00D16B35">
        <w:rPr>
          <w:sz w:val="26"/>
          <w:szCs w:val="26"/>
        </w:rPr>
        <w:t>:</w:t>
      </w:r>
    </w:p>
    <w:p w:rsidR="00056DB7" w:rsidRDefault="00056DB7" w:rsidP="00056DB7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по основному мероприятию 1.1 «</w:t>
      </w:r>
      <w:r>
        <w:rPr>
          <w:sz w:val="26"/>
          <w:szCs w:val="26"/>
        </w:rPr>
        <w:t xml:space="preserve">Комплекс процессных мероприятий «Развитие электронного муниципалитета, формирование и сопровождение информационных ресурсов и систем, обеспечение доступа к ним» </w:t>
      </w:r>
      <w:r w:rsidRPr="00D16B35">
        <w:rPr>
          <w:sz w:val="26"/>
          <w:szCs w:val="26"/>
        </w:rPr>
        <w:t xml:space="preserve">финансирование составит </w:t>
      </w:r>
      <w:r w:rsidR="00421165">
        <w:rPr>
          <w:sz w:val="26"/>
          <w:szCs w:val="26"/>
        </w:rPr>
        <w:t xml:space="preserve">1 372,9 </w:t>
      </w:r>
      <w:r w:rsidRPr="00D16B35">
        <w:rPr>
          <w:sz w:val="26"/>
          <w:szCs w:val="26"/>
        </w:rPr>
        <w:t>тыс.</w:t>
      </w:r>
      <w:r>
        <w:rPr>
          <w:sz w:val="26"/>
          <w:szCs w:val="26"/>
        </w:rPr>
        <w:t xml:space="preserve"> руб.; </w:t>
      </w:r>
    </w:p>
    <w:p w:rsidR="00056DB7" w:rsidRDefault="00056DB7" w:rsidP="00056DB7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по основному мероприят</w:t>
      </w:r>
      <w:r>
        <w:rPr>
          <w:sz w:val="26"/>
          <w:szCs w:val="26"/>
        </w:rPr>
        <w:t>ию 1.2</w:t>
      </w:r>
      <w:r w:rsidRPr="00D16B35">
        <w:rPr>
          <w:sz w:val="26"/>
          <w:szCs w:val="26"/>
        </w:rPr>
        <w:t xml:space="preserve"> «</w:t>
      </w:r>
      <w:r>
        <w:rPr>
          <w:sz w:val="26"/>
          <w:szCs w:val="26"/>
        </w:rPr>
        <w:t xml:space="preserve">Комплекс процессных мероприятий «Развитие и сопровождение информационных систем в деятельности органов местного самоуправления» </w:t>
      </w:r>
      <w:r w:rsidRPr="00D16B35">
        <w:rPr>
          <w:sz w:val="26"/>
          <w:szCs w:val="26"/>
        </w:rPr>
        <w:t xml:space="preserve">финансирование составит </w:t>
      </w:r>
      <w:r>
        <w:rPr>
          <w:sz w:val="26"/>
          <w:szCs w:val="26"/>
        </w:rPr>
        <w:t xml:space="preserve">7 964,8 </w:t>
      </w:r>
      <w:r w:rsidRPr="00D16B35">
        <w:rPr>
          <w:sz w:val="26"/>
          <w:szCs w:val="26"/>
        </w:rPr>
        <w:t>тыс.</w:t>
      </w:r>
      <w:r>
        <w:rPr>
          <w:sz w:val="26"/>
          <w:szCs w:val="26"/>
        </w:rPr>
        <w:t xml:space="preserve"> руб.; </w:t>
      </w:r>
    </w:p>
    <w:p w:rsidR="00056DB7" w:rsidRPr="00D16B35" w:rsidRDefault="00056DB7" w:rsidP="00056DB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16B35">
        <w:rPr>
          <w:sz w:val="26"/>
          <w:szCs w:val="26"/>
        </w:rPr>
        <w:t>по основному мероприят</w:t>
      </w:r>
      <w:r>
        <w:rPr>
          <w:sz w:val="26"/>
          <w:szCs w:val="26"/>
        </w:rPr>
        <w:t>ию 1.3</w:t>
      </w:r>
      <w:r w:rsidRPr="00D16B35">
        <w:rPr>
          <w:sz w:val="26"/>
          <w:szCs w:val="26"/>
        </w:rPr>
        <w:t xml:space="preserve"> «</w:t>
      </w:r>
      <w:r>
        <w:rPr>
          <w:sz w:val="26"/>
          <w:szCs w:val="26"/>
        </w:rPr>
        <w:t xml:space="preserve">Комплекс процессных мероприятий «Модернизация оборудования, развитие и поддержка корпоративной сети органа местного самоуправления» финансирование составит </w:t>
      </w:r>
      <w:r w:rsidR="00FE68E4">
        <w:rPr>
          <w:sz w:val="26"/>
          <w:szCs w:val="26"/>
        </w:rPr>
        <w:t>1 500,0</w:t>
      </w:r>
      <w:r>
        <w:rPr>
          <w:sz w:val="26"/>
          <w:szCs w:val="26"/>
        </w:rPr>
        <w:t xml:space="preserve"> тыс. руб.</w:t>
      </w:r>
    </w:p>
    <w:p w:rsidR="00056DB7" w:rsidRPr="00D16B35" w:rsidRDefault="00056DB7" w:rsidP="00056DB7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По подпрограмме 2 «</w:t>
      </w:r>
      <w:r>
        <w:rPr>
          <w:sz w:val="26"/>
          <w:szCs w:val="26"/>
        </w:rPr>
        <w:t>Создание устойчивой информационно-телекоммуникационной инфраструктуры»</w:t>
      </w:r>
      <w:r w:rsidR="00421165">
        <w:rPr>
          <w:sz w:val="26"/>
          <w:szCs w:val="26"/>
        </w:rPr>
        <w:t xml:space="preserve"> финансирование составит 1 816,4 тыс. руб., в т.ч.</w:t>
      </w:r>
      <w:r w:rsidRPr="00D16B35">
        <w:rPr>
          <w:sz w:val="26"/>
          <w:szCs w:val="26"/>
        </w:rPr>
        <w:t>:</w:t>
      </w:r>
    </w:p>
    <w:p w:rsidR="00056DB7" w:rsidRPr="00D16B35" w:rsidRDefault="00056DB7" w:rsidP="00056DB7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 xml:space="preserve">по основному </w:t>
      </w:r>
      <w:r>
        <w:rPr>
          <w:sz w:val="26"/>
          <w:szCs w:val="26"/>
        </w:rPr>
        <w:t xml:space="preserve">мероприятию </w:t>
      </w:r>
      <w:r w:rsidRPr="00D16B35">
        <w:rPr>
          <w:sz w:val="26"/>
          <w:szCs w:val="26"/>
        </w:rPr>
        <w:t>2.1 «</w:t>
      </w:r>
      <w:r>
        <w:rPr>
          <w:sz w:val="26"/>
          <w:szCs w:val="26"/>
        </w:rPr>
        <w:t>Комплекс процессных мероприятий «Развитие системы обеспечения информационной безопасности органов местного самоуправления» финансирование</w:t>
      </w:r>
      <w:r w:rsidRPr="00D16B35">
        <w:rPr>
          <w:sz w:val="26"/>
          <w:szCs w:val="26"/>
        </w:rPr>
        <w:t xml:space="preserve"> составит </w:t>
      </w:r>
      <w:r w:rsidR="00FE68E4">
        <w:rPr>
          <w:sz w:val="26"/>
          <w:szCs w:val="26"/>
        </w:rPr>
        <w:t>1 816,4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тыс.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руб</w:t>
      </w:r>
      <w:r>
        <w:rPr>
          <w:sz w:val="26"/>
          <w:szCs w:val="26"/>
        </w:rPr>
        <w:t>.</w:t>
      </w:r>
    </w:p>
    <w:p w:rsidR="00610E0B" w:rsidRPr="00D16B35" w:rsidRDefault="00610E0B" w:rsidP="00610E0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ab/>
        <w:t xml:space="preserve">Программные мероприятия соответствуют поставленным целям, </w:t>
      </w:r>
      <w:r>
        <w:rPr>
          <w:sz w:val="26"/>
          <w:szCs w:val="26"/>
        </w:rPr>
        <w:t xml:space="preserve">целевые показатели соответствуют целям муниципальной программы и ее структурным элементам на основании требований, </w:t>
      </w:r>
      <w:r w:rsidRPr="00D16B35">
        <w:rPr>
          <w:sz w:val="26"/>
          <w:szCs w:val="26"/>
        </w:rPr>
        <w:t>предусмотренны</w:t>
      </w:r>
      <w:r>
        <w:rPr>
          <w:sz w:val="26"/>
          <w:szCs w:val="26"/>
        </w:rPr>
        <w:t>х</w:t>
      </w:r>
      <w:r w:rsidRPr="00D16B35">
        <w:rPr>
          <w:sz w:val="26"/>
          <w:szCs w:val="26"/>
        </w:rPr>
        <w:t xml:space="preserve"> постановлением администрации города от </w:t>
      </w:r>
      <w:r>
        <w:rPr>
          <w:sz w:val="26"/>
          <w:szCs w:val="26"/>
        </w:rPr>
        <w:t xml:space="preserve">29.11.2023               № 326-па </w:t>
      </w:r>
      <w:r w:rsidRPr="00D16B35">
        <w:rPr>
          <w:sz w:val="26"/>
          <w:szCs w:val="26"/>
        </w:rPr>
        <w:t>«О порядке разработки и реализации муниципальных программ города Пыть-Яха».</w:t>
      </w:r>
    </w:p>
    <w:p w:rsidR="00610E0B" w:rsidRPr="00D16B35" w:rsidRDefault="00610E0B" w:rsidP="00610E0B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16B35">
        <w:rPr>
          <w:sz w:val="26"/>
          <w:szCs w:val="26"/>
        </w:rPr>
        <w:t>К проекту постановления предложения и замечания отсутствуют.</w:t>
      </w:r>
    </w:p>
    <w:p w:rsidR="00E704C3" w:rsidRDefault="00E704C3" w:rsidP="00610E0B">
      <w:pPr>
        <w:tabs>
          <w:tab w:val="left" w:pos="0"/>
        </w:tabs>
        <w:jc w:val="both"/>
        <w:rPr>
          <w:sz w:val="26"/>
          <w:szCs w:val="26"/>
        </w:rPr>
      </w:pPr>
    </w:p>
    <w:p w:rsidR="00975DAA" w:rsidRPr="00D16B35" w:rsidRDefault="00975DAA" w:rsidP="00610E0B">
      <w:pPr>
        <w:tabs>
          <w:tab w:val="left" w:pos="0"/>
        </w:tabs>
        <w:jc w:val="both"/>
        <w:rPr>
          <w:sz w:val="26"/>
          <w:szCs w:val="26"/>
        </w:rPr>
      </w:pPr>
    </w:p>
    <w:p w:rsidR="00610E0B" w:rsidRPr="00D16B35" w:rsidRDefault="00610E0B" w:rsidP="00610E0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Инспектор</w:t>
      </w:r>
    </w:p>
    <w:p w:rsidR="00610E0B" w:rsidRDefault="00610E0B" w:rsidP="00610E0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Счетно-контрольной палаты</w:t>
      </w:r>
    </w:p>
    <w:p w:rsidR="00833546" w:rsidRDefault="00610E0B" w:rsidP="00E704C3">
      <w:pPr>
        <w:jc w:val="both"/>
      </w:pPr>
      <w:r>
        <w:rPr>
          <w:sz w:val="26"/>
          <w:szCs w:val="26"/>
        </w:rPr>
        <w:t>г</w:t>
      </w:r>
      <w:r w:rsidRPr="00D16B35">
        <w:rPr>
          <w:sz w:val="26"/>
          <w:szCs w:val="26"/>
        </w:rPr>
        <w:t>орода Пыть-Ях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D16B35">
        <w:rPr>
          <w:sz w:val="26"/>
          <w:szCs w:val="26"/>
        </w:rPr>
        <w:tab/>
        <w:t xml:space="preserve">             </w:t>
      </w:r>
      <w:r>
        <w:rPr>
          <w:sz w:val="26"/>
          <w:szCs w:val="26"/>
        </w:rPr>
        <w:t xml:space="preserve">          </w:t>
      </w:r>
      <w:r w:rsidRPr="00D16B35">
        <w:rPr>
          <w:sz w:val="26"/>
          <w:szCs w:val="26"/>
        </w:rPr>
        <w:t xml:space="preserve">Г.Ф. Урубкова </w:t>
      </w:r>
    </w:p>
    <w:sectPr w:rsidR="00833546" w:rsidSect="00975DAA">
      <w:headerReference w:type="default" r:id="rId7"/>
      <w:footerReference w:type="even" r:id="rId8"/>
      <w:foot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68AA" w:rsidRDefault="00CE68AA">
      <w:r>
        <w:separator/>
      </w:r>
    </w:p>
  </w:endnote>
  <w:endnote w:type="continuationSeparator" w:id="0">
    <w:p w:rsidR="00CE68AA" w:rsidRDefault="00CE6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037" w:rsidRDefault="00BF254E" w:rsidP="00966E6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47037" w:rsidRDefault="00C34F79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037" w:rsidRDefault="00C34F79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68AA" w:rsidRDefault="00CE68AA">
      <w:r>
        <w:separator/>
      </w:r>
    </w:p>
  </w:footnote>
  <w:footnote w:type="continuationSeparator" w:id="0">
    <w:p w:rsidR="00CE68AA" w:rsidRDefault="00CE68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3937022"/>
      <w:docPartObj>
        <w:docPartGallery w:val="Page Numbers (Top of Page)"/>
        <w:docPartUnique/>
      </w:docPartObj>
    </w:sdtPr>
    <w:sdtEndPr/>
    <w:sdtContent>
      <w:p w:rsidR="00B17386" w:rsidRDefault="00BF254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4F79">
          <w:rPr>
            <w:noProof/>
          </w:rPr>
          <w:t>2</w:t>
        </w:r>
        <w:r>
          <w:fldChar w:fldCharType="end"/>
        </w:r>
      </w:p>
    </w:sdtContent>
  </w:sdt>
  <w:p w:rsidR="0003261F" w:rsidRDefault="00C34F7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E0B"/>
    <w:rsid w:val="00056DB7"/>
    <w:rsid w:val="00080BDE"/>
    <w:rsid w:val="001B5C8C"/>
    <w:rsid w:val="003B05E2"/>
    <w:rsid w:val="004151B5"/>
    <w:rsid w:val="00421165"/>
    <w:rsid w:val="00572CBE"/>
    <w:rsid w:val="00610E0B"/>
    <w:rsid w:val="00833546"/>
    <w:rsid w:val="00880C76"/>
    <w:rsid w:val="008E0C5B"/>
    <w:rsid w:val="008F669A"/>
    <w:rsid w:val="00975DAA"/>
    <w:rsid w:val="00BD1C05"/>
    <w:rsid w:val="00BF254E"/>
    <w:rsid w:val="00C34F79"/>
    <w:rsid w:val="00CE68AA"/>
    <w:rsid w:val="00D07EB4"/>
    <w:rsid w:val="00E704C3"/>
    <w:rsid w:val="00FE6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35155F-440C-423A-97E3-1C972B7AE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0E0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10E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10E0B"/>
    <w:rPr>
      <w:sz w:val="24"/>
      <w:szCs w:val="24"/>
    </w:rPr>
  </w:style>
  <w:style w:type="character" w:styleId="a5">
    <w:name w:val="page number"/>
    <w:basedOn w:val="a0"/>
    <w:rsid w:val="00610E0B"/>
  </w:style>
  <w:style w:type="paragraph" w:styleId="2">
    <w:name w:val="Body Text 2"/>
    <w:basedOn w:val="a"/>
    <w:link w:val="20"/>
    <w:rsid w:val="00610E0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610E0B"/>
    <w:rPr>
      <w:sz w:val="24"/>
      <w:szCs w:val="24"/>
    </w:rPr>
  </w:style>
  <w:style w:type="paragraph" w:styleId="a6">
    <w:name w:val="header"/>
    <w:basedOn w:val="a"/>
    <w:link w:val="a7"/>
    <w:uiPriority w:val="99"/>
    <w:rsid w:val="00610E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10E0B"/>
    <w:rPr>
      <w:sz w:val="24"/>
      <w:szCs w:val="24"/>
    </w:rPr>
  </w:style>
  <w:style w:type="paragraph" w:styleId="a8">
    <w:name w:val="Balloon Text"/>
    <w:basedOn w:val="a"/>
    <w:link w:val="a9"/>
    <w:rsid w:val="00975DA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975D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714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2023-12-29T10:54:00Z</cp:lastPrinted>
  <dcterms:created xsi:type="dcterms:W3CDTF">2023-12-13T04:52:00Z</dcterms:created>
  <dcterms:modified xsi:type="dcterms:W3CDTF">2023-12-29T10:54:00Z</dcterms:modified>
</cp:coreProperties>
</file>